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edu4qar6x16y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PREGÃO ELETRÔNICO N.° 900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09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595.0" w:type="dxa"/>
        <w:tblLayout w:type="fixed"/>
        <w:tblLook w:val="0000"/>
      </w:tblPr>
      <w:tblGrid>
        <w:gridCol w:w="1394"/>
        <w:gridCol w:w="3871"/>
        <w:gridCol w:w="1034"/>
        <w:gridCol w:w="1725"/>
        <w:gridCol w:w="1696"/>
        <w:tblGridChange w:id="0">
          <w:tblGrid>
            <w:gridCol w:w="1394"/>
            <w:gridCol w:w="3871"/>
            <w:gridCol w:w="1034"/>
            <w:gridCol w:w="1725"/>
            <w:gridCol w:w="1696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Item do TR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Valor Unitário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Valor Total do Grupo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garantimos o fornecimento dos bens e serviços 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d9d9d9" w:val="clear"/>
          <w:vertAlign w:val="baseline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09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d9d9d9" w:val="clear"/>
          <w:vertAlign w:val="baseline"/>
          <w:rtl w:val="0"/>
        </w:rPr>
        <w:t xml:space="preserve">/2026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assim como a toda legislação inerente ao fornecimento do(s) mesmo(s).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o prazo de validade da proposta é de 90 (noventa) dias, contados a partir da presente data.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garantimos a qualidade dos serviços e as quantidades dos bens solicitados, assim com as exigências emanadas dos órgãos competentes no que se refere ao carregamento, transporte e descarregamento dos mesmos.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2026.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A proposta de preço deverá ser assinada em papel timbrado com carimbo da empresa ou por meio de assinatura digital.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80"/>
          <w:sz w:val="16"/>
          <w:szCs w:val="16"/>
          <w:u w:val="none"/>
          <w:shd w:fill="auto" w:val="clear"/>
          <w:vertAlign w:val="baseline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80"/>
          <w:sz w:val="16"/>
          <w:szCs w:val="16"/>
          <w:u w:val="none"/>
          <w:shd w:fill="auto" w:val="clear"/>
          <w:vertAlign w:val="baseline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44525" cy="647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numPr>
        <w:ilvl w:val="1"/>
        <w:numId w:val="3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bookmarkStart w:colFirst="0" w:colLast="0" w:name="_heading=h.gjdgxs" w:id="1"/>
    <w:bookmarkEnd w:id="1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432" w:right="0" w:hanging="432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Coordenadoria de Compras, Contratos e Licitações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44525" cy="6477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numPr>
        <w:ilvl w:val="1"/>
        <w:numId w:val="3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432" w:right="0" w:hanging="432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kVQDmDemLx11DvPBEK7GwzXKKw==">CgMxLjAyDmguZWR1NHFhcjZ4MTZ5MghoLmdqZGd4czgAciExTEJmejNnRE1rVWtEbHpaREhxR2JWWGw1bHpGZ1h2Q3U=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